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washu: phd: teaching: CSE 560 Fall 2009 Calendar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washu: phd: teaching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CSE 560M Course Calendar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Week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Monday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Wednesday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—|—|—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| 8/26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First day of class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L1: Introduction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HW0 assigned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8/31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HW0 due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L2: Quantitative Computer Architecture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Preface &amp; Ch. 1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V&amp;L: Ch. 1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9/2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L3: Instruction Set Architecture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App. B.1-B.7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V&amp;L: Ch. 2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Turner &amp; Zar VHDL concepts tutorial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9/7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Labor Day, No Class Meeting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9/9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L4: Pipelining I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Appendix A, sections A1- A.2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V&amp;L: Ch. 3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9/14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L5: VHDL tutorial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Tutorial Slides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HW1 assigned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Turner &amp; Zar VHDL concepts tutorial</w:t>
        </w:r>
      </w:hyperlink>
      <w:r w:rsidDel="00000000" w:rsidR="00000000" w:rsidRPr="00000000">
        <w:rPr>
          <w:rtl w:val="0"/>
        </w:rPr>
        <w:t xml:space="preserve"> (again if needed)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9/16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L6: Pipelining II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Appendix A, sections A3- A.5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Commentary: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Retrospective on HLL Computers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9/21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L7: Pipelining III, Scoreboarding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Appendix A, sections A6- A.9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V&amp;L: Ch. 4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9/23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L8: Dynamic Execution I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HW1 due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HW2 assigned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2.1,2.4-2.5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V&amp;L: Ch. 5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9/28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L9: Dynamic Execution II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Commentary: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A Comparison of Two Pipeline Organizations</w:t>
        </w:r>
      </w:hyperlink>
      <w:r w:rsidDel="00000000" w:rsidR="00000000" w:rsidRPr="00000000">
        <w:rPr>
          <w:rtl w:val="0"/>
        </w:rPr>
        <w:t xml:space="preserve"> (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conference presentation slides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9/30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L10: Dynamic Execution III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2.3,2.6-2.7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Skim V&amp;L: Ch. 6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10/5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L11: Speculative Execution &amp; Multiple Issue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2.8-2.10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10/7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L12: Static Code Scheduling and Loop Unrolling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HW2 due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Milestone1 assigned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2.2, 2.7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10/12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lecture: meet in groups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Milestone 1 status report due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Commentary: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The Microarchitecture of Superscalar Processors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10/14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lecture: meet in groups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assigned readings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10/19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lecture: meet in groups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Milestone 2 assigned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Milestone 1 due | 10/21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L13: Limits of ILP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Final project requirements announced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10/26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L14: Software Pipeling and Trace Scheduling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Commentary: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The Superblock: An Effective Technique for VLIW and Superscalar Compilation</w:t>
        </w:r>
      </w:hyperlink>
      <w:r w:rsidDel="00000000" w:rsidR="00000000" w:rsidRPr="00000000">
        <w:rPr>
          <w:rtl w:val="0"/>
        </w:rPr>
        <w:t xml:space="preserve"> (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alternate link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10/28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lecture: meet in groups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C.1-C.2, 5.1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11/2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L15: Memory Hierarchy Basics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Milestone2 due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assigned readings | 11/4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L16: Design Presentations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11/9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L17: Improving Cache Performance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C.3-C.4, 5.2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11/11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L18: Main and Virtual Memory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5.3-5.6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11/16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 lecture: meet in groups | 11/18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L19: Memory System Case Studies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11/23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L20: Project Demonstrations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demonstrations due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11/25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Thanksgiving break; no lecture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14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11/30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L21: Disks &amp; I/O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Read: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H&amp;P: sections 6.1-6.2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12/2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L22: Performance Measurement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Valgrind Tutorial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15 | 12/7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reports due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Last day of classes |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Reading days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Finals week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(12/11-12/17)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| 12/14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Final exam due, via email to Prof. Crowley, at 4:00PM |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[noteattachment1][a728616d52fee91a37158ac30105b8b8]</w:t>
      </w:r>
    </w:p>
    <w:p w:rsidR="00000000" w:rsidDel="00000000" w:rsidP="00000000" w:rsidRDefault="00000000" w:rsidRPr="00000000" w14:paraId="000000E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NOTE ATTRIBUTES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Created Date: 2015-12-20 22:36:46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Last Evernote Update Date: 2015-12-20 22:47:44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author: Shakir James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source: desktop.mac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reminder-order: 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iteseer.ist.psu.edu/35243.html" TargetMode="External"/><Relationship Id="rId10" Type="http://schemas.openxmlformats.org/officeDocument/2006/relationships/hyperlink" Target="http://american.cs.ucdavis.edu/Micro27/html/abst19.html" TargetMode="External"/><Relationship Id="rId13" Type="http://schemas.openxmlformats.org/officeDocument/2006/relationships/hyperlink" Target="http://www.eecs.umich.edu/%7Emahlke/583w03/reading/hwu_jsuper93.pdf" TargetMode="External"/><Relationship Id="rId12" Type="http://schemas.openxmlformats.org/officeDocument/2006/relationships/hyperlink" Target="http://www.crhc.uiuc.edu/IMPACT/ftp/journal/jsc.superblock.93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ortal.acm.org/citation.cfm?id=192747&amp;coll=portal&amp;dl=ACM" TargetMode="External"/><Relationship Id="rId5" Type="http://schemas.openxmlformats.org/officeDocument/2006/relationships/styles" Target="styles.xml"/><Relationship Id="rId6" Type="http://schemas.openxmlformats.org/officeDocument/2006/relationships/hyperlink" Target="http://classes.engineering.wustl.edu/cse260/wiki/index.php/Introduction_to_VHDL" TargetMode="External"/><Relationship Id="rId7" Type="http://schemas.openxmlformats.org/officeDocument/2006/relationships/hyperlink" Target="http://classes.engineering.wustl.edu/cse260/wiki/index.php/Introduction_to_VHDL" TargetMode="External"/><Relationship Id="rId8" Type="http://schemas.openxmlformats.org/officeDocument/2006/relationships/hyperlink" Target="http://portal.acm.org/citation.cfm?id=801914&amp;jmp=indexterms&amp;dl=portal&amp;dl=A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